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7E2763" w14:textId="77777777" w:rsidR="00C07414" w:rsidRDefault="003F7DA6" w:rsidP="000D6CD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i/>
          <w:color w:val="000000"/>
          <w:sz w:val="32"/>
          <w:szCs w:val="32"/>
          <w:lang w:val="el-GR"/>
        </w:rPr>
      </w:pPr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 xml:space="preserve">Η </w:t>
      </w:r>
      <w:proofErr w:type="spellStart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>Ευρώπη</w:t>
      </w:r>
      <w:proofErr w:type="spellEnd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 xml:space="preserve"> και τα </w:t>
      </w:r>
      <w:proofErr w:type="spellStart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>Δικαιώματα</w:t>
      </w:r>
      <w:proofErr w:type="spellEnd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 xml:space="preserve"> των </w:t>
      </w:r>
      <w:proofErr w:type="spellStart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>Γυναικών</w:t>
      </w:r>
      <w:proofErr w:type="spellEnd"/>
      <w:r w:rsidR="00C07414">
        <w:rPr>
          <w:rFonts w:ascii="Times" w:hAnsi="Times" w:cs="Times"/>
          <w:b/>
          <w:i/>
          <w:color w:val="000000"/>
          <w:sz w:val="32"/>
          <w:szCs w:val="32"/>
          <w:lang w:val="el-GR"/>
        </w:rPr>
        <w:t>.</w:t>
      </w:r>
    </w:p>
    <w:p w14:paraId="3821322C" w14:textId="77777777" w:rsidR="00C07414" w:rsidRDefault="003F7DA6" w:rsidP="000D6CD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i/>
          <w:color w:val="000000"/>
          <w:sz w:val="32"/>
          <w:szCs w:val="32"/>
          <w:lang w:val="el-GR"/>
        </w:rPr>
      </w:pPr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 xml:space="preserve">Ο </w:t>
      </w:r>
      <w:proofErr w:type="spellStart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>Εξευρωπαϊσμός</w:t>
      </w:r>
      <w:proofErr w:type="spellEnd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 xml:space="preserve"> σε </w:t>
      </w:r>
      <w:proofErr w:type="spellStart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>Ελλάδα</w:t>
      </w:r>
      <w:proofErr w:type="spellEnd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 xml:space="preserve"> και </w:t>
      </w:r>
      <w:proofErr w:type="spellStart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>Τουρκία</w:t>
      </w:r>
      <w:proofErr w:type="spellEnd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 xml:space="preserve">. </w:t>
      </w:r>
    </w:p>
    <w:p w14:paraId="69F87BD9" w14:textId="6C8EA1F7" w:rsidR="003F7DA6" w:rsidRDefault="003F7DA6" w:rsidP="000D6CD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color w:val="000000"/>
          <w:sz w:val="28"/>
          <w:szCs w:val="28"/>
          <w:lang w:val="el-GR"/>
        </w:rPr>
      </w:pPr>
      <w:proofErr w:type="spellStart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>Συγκριτικη</w:t>
      </w:r>
      <w:proofErr w:type="spellEnd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 xml:space="preserve">́ </w:t>
      </w:r>
      <w:proofErr w:type="spellStart"/>
      <w:r w:rsidRPr="0041785D">
        <w:rPr>
          <w:rFonts w:ascii="Times" w:hAnsi="Times" w:cs="Times"/>
          <w:b/>
          <w:i/>
          <w:color w:val="000000"/>
          <w:sz w:val="32"/>
          <w:szCs w:val="32"/>
          <w:lang w:val="el-GR"/>
        </w:rPr>
        <w:t>Ανάλυση</w:t>
      </w:r>
      <w:proofErr w:type="spellEnd"/>
      <w:r w:rsidRPr="003F7DA6">
        <w:rPr>
          <w:rFonts w:ascii="MS Mincho" w:eastAsia="MS Mincho" w:hAnsi="MS Mincho" w:cs="MS Mincho"/>
          <w:color w:val="000000"/>
          <w:sz w:val="28"/>
          <w:szCs w:val="28"/>
          <w:lang w:val="el-GR"/>
        </w:rPr>
        <w:t> </w:t>
      </w:r>
    </w:p>
    <w:p w14:paraId="0BBE4E8F" w14:textId="77F00C55" w:rsidR="006C456C" w:rsidRPr="00231BDE" w:rsidRDefault="00A86CA8" w:rsidP="000D6CD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color w:val="000000"/>
          <w:sz w:val="28"/>
          <w:szCs w:val="28"/>
          <w:lang w:val="el-GR"/>
        </w:rPr>
      </w:pPr>
      <w:r w:rsidRPr="00231BDE">
        <w:rPr>
          <w:rFonts w:ascii="Times" w:hAnsi="Times" w:cs="Times"/>
          <w:b/>
          <w:color w:val="000000"/>
          <w:sz w:val="28"/>
          <w:szCs w:val="28"/>
          <w:lang w:val="el-GR"/>
        </w:rPr>
        <w:t>Παρουσίαση</w:t>
      </w:r>
      <w:r w:rsidR="006C456C" w:rsidRPr="00231BDE">
        <w:rPr>
          <w:rFonts w:ascii="Times" w:hAnsi="Times" w:cs="Times"/>
          <w:b/>
          <w:color w:val="000000"/>
          <w:sz w:val="28"/>
          <w:szCs w:val="28"/>
          <w:lang w:val="el-GR"/>
        </w:rPr>
        <w:t xml:space="preserve"> βιβλίου</w:t>
      </w:r>
      <w:r w:rsidR="003F4257" w:rsidRPr="00231BDE">
        <w:rPr>
          <w:rFonts w:ascii="Times" w:hAnsi="Times" w:cs="Times"/>
          <w:b/>
          <w:color w:val="000000"/>
          <w:sz w:val="28"/>
          <w:szCs w:val="28"/>
          <w:lang w:val="el-GR"/>
        </w:rPr>
        <w:t xml:space="preserve"> Άννας Κ</w:t>
      </w:r>
      <w:r w:rsidR="00616DD1" w:rsidRPr="00231BDE">
        <w:rPr>
          <w:rFonts w:ascii="Times" w:hAnsi="Times" w:cs="Times"/>
          <w:b/>
          <w:color w:val="000000"/>
          <w:sz w:val="28"/>
          <w:szCs w:val="28"/>
          <w:lang w:val="el-GR"/>
        </w:rPr>
        <w:t>αραμάνου</w:t>
      </w:r>
    </w:p>
    <w:p w14:paraId="3E9F6D62" w14:textId="63C463E0" w:rsidR="00D671E9" w:rsidRPr="00231BDE" w:rsidRDefault="00113AA5" w:rsidP="000D6CD7">
      <w:pPr>
        <w:widowControl w:val="0"/>
        <w:autoSpaceDE w:val="0"/>
        <w:autoSpaceDN w:val="0"/>
        <w:adjustRightInd w:val="0"/>
        <w:spacing w:after="240"/>
        <w:jc w:val="center"/>
        <w:rPr>
          <w:rFonts w:ascii="Times" w:hAnsi="Times" w:cs="Times"/>
          <w:b/>
          <w:color w:val="000000"/>
          <w:sz w:val="28"/>
          <w:szCs w:val="28"/>
          <w:lang w:val="el-GR"/>
        </w:rPr>
      </w:pPr>
      <w:r w:rsidRPr="00231BDE">
        <w:rPr>
          <w:rFonts w:ascii="Times" w:hAnsi="Times" w:cs="Times"/>
          <w:b/>
          <w:color w:val="000000"/>
          <w:sz w:val="28"/>
          <w:szCs w:val="28"/>
          <w:lang w:val="el-GR"/>
        </w:rPr>
        <w:t xml:space="preserve">Δημοτική Βιβλιοθήκη </w:t>
      </w:r>
      <w:r w:rsidR="00D671E9" w:rsidRPr="00231BDE">
        <w:rPr>
          <w:rFonts w:ascii="Times" w:hAnsi="Times" w:cs="Times"/>
          <w:b/>
          <w:color w:val="000000"/>
          <w:sz w:val="28"/>
          <w:szCs w:val="28"/>
          <w:lang w:val="el-GR"/>
        </w:rPr>
        <w:t>Αλεξανδρούπολη</w:t>
      </w:r>
      <w:r w:rsidR="00241D75" w:rsidRPr="00231BDE">
        <w:rPr>
          <w:rFonts w:ascii="Times" w:hAnsi="Times" w:cs="Times"/>
          <w:b/>
          <w:color w:val="000000"/>
          <w:sz w:val="28"/>
          <w:szCs w:val="28"/>
          <w:lang w:val="el-GR"/>
        </w:rPr>
        <w:t>ς</w:t>
      </w:r>
      <w:r w:rsidR="00D671E9" w:rsidRPr="00231BDE">
        <w:rPr>
          <w:rFonts w:ascii="Times" w:hAnsi="Times" w:cs="Times"/>
          <w:b/>
          <w:color w:val="000000"/>
          <w:sz w:val="28"/>
          <w:szCs w:val="28"/>
          <w:lang w:val="el-GR"/>
        </w:rPr>
        <w:t xml:space="preserve">, </w:t>
      </w:r>
      <w:r w:rsidR="00241D75" w:rsidRPr="00231BDE">
        <w:rPr>
          <w:rFonts w:ascii="Times" w:hAnsi="Times" w:cs="Times"/>
          <w:b/>
          <w:color w:val="000000"/>
          <w:sz w:val="28"/>
          <w:szCs w:val="28"/>
          <w:lang w:val="el-GR"/>
        </w:rPr>
        <w:t xml:space="preserve">Δευτέρα, </w:t>
      </w:r>
      <w:r w:rsidR="00DC7987" w:rsidRPr="00231BDE">
        <w:rPr>
          <w:rFonts w:ascii="Times" w:hAnsi="Times" w:cs="Times"/>
          <w:b/>
          <w:color w:val="000000"/>
          <w:sz w:val="28"/>
          <w:szCs w:val="28"/>
          <w:lang w:val="el-GR"/>
        </w:rPr>
        <w:t>5 Μα</w:t>
      </w:r>
      <w:r w:rsidR="00241D75" w:rsidRPr="00231BDE">
        <w:rPr>
          <w:rFonts w:ascii="Times" w:hAnsi="Times" w:cs="Times"/>
          <w:b/>
          <w:color w:val="000000"/>
          <w:sz w:val="28"/>
          <w:szCs w:val="28"/>
          <w:lang w:val="el-GR"/>
        </w:rPr>
        <w:t>ρτίου 2018</w:t>
      </w:r>
    </w:p>
    <w:p w14:paraId="70DE08B0" w14:textId="77777777" w:rsidR="007177DB" w:rsidRPr="00B25D0E" w:rsidRDefault="007177DB" w:rsidP="00B25D0E">
      <w:pPr>
        <w:shd w:val="clear" w:color="auto" w:fill="FFFFFF"/>
        <w:rPr>
          <w:rFonts w:ascii="Helvetica" w:eastAsia="Times New Roman" w:hAnsi="Helvetica" w:cs="Times New Roman"/>
          <w:color w:val="000000"/>
          <w:lang w:val="el-GR" w:eastAsia="en-GB"/>
        </w:rPr>
      </w:pPr>
    </w:p>
    <w:p w14:paraId="5CFA7E09" w14:textId="77777777" w:rsidR="00B25D0E" w:rsidRDefault="00B25D0E" w:rsidP="00B25D0E">
      <w:pPr>
        <w:shd w:val="clear" w:color="auto" w:fill="FFFFFF"/>
        <w:rPr>
          <w:rFonts w:ascii="Times" w:hAnsi="Times" w:cs="Times"/>
          <w:color w:val="000000"/>
          <w:sz w:val="42"/>
          <w:szCs w:val="42"/>
          <w:lang w:val="el-GR"/>
        </w:rPr>
      </w:pPr>
    </w:p>
    <w:p w14:paraId="033E766A" w14:textId="43357661" w:rsidR="000D6CD7" w:rsidRPr="009A44A5" w:rsidRDefault="005C29E1" w:rsidP="00B25D0E">
      <w:pPr>
        <w:shd w:val="clear" w:color="auto" w:fill="FFFFFF"/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</w:pPr>
      <w:r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>Ευχ</w:t>
      </w:r>
      <w:r w:rsidR="002D543F"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>αριστίες θερμές, σε όλους και όλες που συνέβαλαν σε αυτή την υψηλής ποιότητας εκδήλωση.</w:t>
      </w:r>
    </w:p>
    <w:p w14:paraId="2161E25B" w14:textId="77777777" w:rsidR="002D543F" w:rsidRPr="009A44A5" w:rsidRDefault="002D543F" w:rsidP="00B25D0E">
      <w:pPr>
        <w:shd w:val="clear" w:color="auto" w:fill="FFFFFF"/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</w:pPr>
    </w:p>
    <w:p w14:paraId="750B3F5A" w14:textId="77777777" w:rsidR="002D543F" w:rsidRPr="009A44A5" w:rsidRDefault="002D543F" w:rsidP="009A44A5">
      <w:pPr>
        <w:shd w:val="clear" w:color="auto" w:fill="FFFFFF"/>
        <w:jc w:val="both"/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</w:pPr>
    </w:p>
    <w:p w14:paraId="7A46C551" w14:textId="0D7D994C" w:rsidR="00D850B7" w:rsidRPr="009A44A5" w:rsidRDefault="00E01806" w:rsidP="009A44A5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</w:pPr>
      <w:r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>Η συγγραφή αυτού του βιβλίου υποκινήθηκε από την περιέργειά μου να ερευνήσω και να ανακαλύψω τις κινητήριες δυνάμεις που πυροδότησαν την ειρηνική επανάσταση των γυναικών, που ξεκίνησε τον 19</w:t>
      </w:r>
      <w:r w:rsidRPr="009A44A5">
        <w:rPr>
          <w:rFonts w:ascii="Helvetica" w:eastAsia="Times New Roman" w:hAnsi="Helvetica" w:cs="Times New Roman"/>
          <w:color w:val="000000"/>
          <w:sz w:val="28"/>
          <w:szCs w:val="28"/>
          <w:vertAlign w:val="superscript"/>
          <w:lang w:val="el-GR" w:eastAsia="en-GB"/>
        </w:rPr>
        <w:t>ο</w:t>
      </w:r>
      <w:r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 xml:space="preserve"> αιώνα και συν</w:t>
      </w:r>
      <w:r w:rsidR="00D850B7"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>εχίζεται μέχρι σήμερα, στην Ελλάδα και την Τουρκία. Η πρωτοτυπία του βιβλίου οφείλεται στο γεγονός ότι ερευνώνται</w:t>
      </w:r>
      <w:r w:rsidR="005E5299"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 xml:space="preserve"> </w:t>
      </w:r>
      <w:r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 xml:space="preserve">δύο </w:t>
      </w:r>
      <w:r w:rsidR="00D850B7"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 xml:space="preserve">γειτονικές </w:t>
      </w:r>
      <w:r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 xml:space="preserve">χώρες </w:t>
      </w:r>
      <w:r w:rsidR="005E5299"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 xml:space="preserve">της περιφέρειας </w:t>
      </w:r>
      <w:r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 xml:space="preserve">που δεν συμμετείχαν στην Αναγέννηση και </w:t>
      </w:r>
      <w:r w:rsidR="005E5299"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 xml:space="preserve">τον Ευρωπαϊκό Διαφωτισμό και οι οποίες, </w:t>
      </w:r>
      <w:r w:rsidR="00D850B7" w:rsidRPr="009A44A5"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  <w:t xml:space="preserve">ωστόσο, διεκδικούν την ευρωπαϊκή ταυτότητα. </w:t>
      </w:r>
    </w:p>
    <w:p w14:paraId="6801F2AF" w14:textId="1C7D6B31" w:rsidR="00D850B7" w:rsidRPr="009A44A5" w:rsidRDefault="00CD1638" w:rsidP="009A44A5">
      <w:pPr>
        <w:jc w:val="both"/>
        <w:rPr>
          <w:rFonts w:ascii="Helvetica" w:hAnsi="Helvetica"/>
          <w:sz w:val="28"/>
          <w:szCs w:val="28"/>
          <w:lang w:val="el-GR" w:eastAsia="en-GB"/>
        </w:rPr>
      </w:pPr>
      <w:r w:rsidRPr="009A44A5">
        <w:rPr>
          <w:rFonts w:ascii="Helvetica" w:hAnsi="Helvetica"/>
          <w:sz w:val="28"/>
          <w:szCs w:val="28"/>
          <w:lang w:val="el-GR" w:eastAsia="en-GB"/>
        </w:rPr>
        <w:t>Στόχος μου</w:t>
      </w:r>
      <w:r w:rsidR="00D850B7" w:rsidRPr="009A44A5">
        <w:rPr>
          <w:rFonts w:ascii="Helvetica" w:hAnsi="Helvetica"/>
          <w:sz w:val="28"/>
          <w:szCs w:val="28"/>
          <w:lang w:val="el-GR" w:eastAsia="en-GB"/>
        </w:rPr>
        <w:t xml:space="preserve"> είναι, μέσα από ένα συναρπαστικό ταξίδι στα ιστορικά γεγονότα και τους πολιτικούς σταθμούς των τελευταίων 200 χρόνων, </w:t>
      </w:r>
      <w:r w:rsidRPr="009A44A5">
        <w:rPr>
          <w:rFonts w:ascii="Helvetica" w:hAnsi="Helvetica"/>
          <w:sz w:val="28"/>
          <w:szCs w:val="28"/>
          <w:lang w:val="el-GR" w:eastAsia="en-GB"/>
        </w:rPr>
        <w:t>να αναδείξω, να αναλύσω και να συγκρίνω</w:t>
      </w:r>
      <w:r w:rsidR="00D850B7" w:rsidRPr="009A44A5">
        <w:rPr>
          <w:rFonts w:ascii="Helvetica" w:hAnsi="Helvetica"/>
          <w:sz w:val="28"/>
          <w:szCs w:val="28"/>
          <w:lang w:val="el-GR" w:eastAsia="en-GB"/>
        </w:rPr>
        <w:t xml:space="preserve"> την επίδραση του ευρωπαϊκού συστήμ</w:t>
      </w:r>
      <w:r w:rsidRPr="009A44A5">
        <w:rPr>
          <w:rFonts w:ascii="Helvetica" w:hAnsi="Helvetica"/>
          <w:sz w:val="28"/>
          <w:szCs w:val="28"/>
          <w:lang w:val="el-GR" w:eastAsia="en-GB"/>
        </w:rPr>
        <w:t xml:space="preserve">ατος και των ευρωπαϊκών αξιών στις </w:t>
      </w:r>
      <w:r w:rsidR="00D850B7" w:rsidRPr="009A44A5">
        <w:rPr>
          <w:rFonts w:ascii="Helvetica" w:hAnsi="Helvetica"/>
          <w:sz w:val="28"/>
          <w:szCs w:val="28"/>
          <w:lang w:val="el-GR" w:eastAsia="en-GB"/>
        </w:rPr>
        <w:t xml:space="preserve"> δύο χώρες</w:t>
      </w:r>
      <w:r w:rsidRPr="009A44A5">
        <w:rPr>
          <w:rFonts w:ascii="Helvetica" w:hAnsi="Helvetica"/>
          <w:sz w:val="28"/>
          <w:szCs w:val="28"/>
          <w:lang w:val="el-GR" w:eastAsia="en-GB"/>
        </w:rPr>
        <w:t xml:space="preserve"> και </w:t>
      </w:r>
      <w:r w:rsidR="00D850B7" w:rsidRPr="009A44A5">
        <w:rPr>
          <w:rFonts w:ascii="Helvetica" w:hAnsi="Helvetica"/>
          <w:sz w:val="28"/>
          <w:szCs w:val="28"/>
          <w:lang w:val="el-GR" w:eastAsia="en-GB"/>
        </w:rPr>
        <w:t>μέσω των αγώνων των γυναικών και των ιστ</w:t>
      </w:r>
      <w:r w:rsidRPr="009A44A5">
        <w:rPr>
          <w:rFonts w:ascii="Helvetica" w:hAnsi="Helvetica"/>
          <w:sz w:val="28"/>
          <w:szCs w:val="28"/>
          <w:lang w:val="el-GR" w:eastAsia="en-GB"/>
        </w:rPr>
        <w:t xml:space="preserve">ορικών γεγονότων που εμπλέκονται με την Ευρώπη, </w:t>
      </w:r>
      <w:r w:rsidR="00D850B7" w:rsidRPr="009A44A5">
        <w:rPr>
          <w:rFonts w:ascii="Helvetica" w:hAnsi="Helvetica"/>
          <w:sz w:val="28"/>
          <w:szCs w:val="28"/>
          <w:lang w:val="el-GR" w:eastAsia="en-GB"/>
        </w:rPr>
        <w:t>να συμβάλω στη βαθύτερη κατανόηση των συνθηκών και των κοινών στοιχείων που διαμόρφωσαν την πολιτική, κοινωνική, πολιτισμική και οικονομική πραγματικότητα των δύο χωρών. Η συγκριτική ανάλυ</w:t>
      </w:r>
      <w:r w:rsidRPr="009A44A5">
        <w:rPr>
          <w:rFonts w:ascii="Helvetica" w:hAnsi="Helvetica"/>
          <w:sz w:val="28"/>
          <w:szCs w:val="28"/>
          <w:lang w:val="el-GR" w:eastAsia="en-GB"/>
        </w:rPr>
        <w:t>ση</w:t>
      </w:r>
      <w:r w:rsidR="00D850B7" w:rsidRPr="009A44A5">
        <w:rPr>
          <w:rFonts w:ascii="Helvetica" w:hAnsi="Helvetica"/>
          <w:sz w:val="28"/>
          <w:szCs w:val="28"/>
          <w:lang w:val="el-GR" w:eastAsia="en-GB"/>
        </w:rPr>
        <w:t xml:space="preserve"> κατέδειξε, ότι πέραν της γεωγραφικής εγγύτητας υπάρχει πολιτισμική συγγένεια Ελλάδας-Τουρκίας, η  οποία, μεταξύ των άλλων, πιστοποιείται και από τη </w:t>
      </w:r>
      <w:proofErr w:type="spellStart"/>
      <w:r w:rsidR="00D850B7" w:rsidRPr="009A44A5">
        <w:rPr>
          <w:rFonts w:ascii="Helvetica" w:hAnsi="Helvetica"/>
          <w:sz w:val="28"/>
          <w:szCs w:val="28"/>
          <w:lang w:val="el-GR" w:eastAsia="en-GB"/>
        </w:rPr>
        <w:t>δημοφιλία</w:t>
      </w:r>
      <w:proofErr w:type="spellEnd"/>
      <w:r w:rsidR="00D850B7" w:rsidRPr="009A44A5">
        <w:rPr>
          <w:rFonts w:ascii="Helvetica" w:hAnsi="Helvetica"/>
          <w:sz w:val="28"/>
          <w:szCs w:val="28"/>
          <w:lang w:val="el-GR" w:eastAsia="en-GB"/>
        </w:rPr>
        <w:t xml:space="preserve"> των τουρκικών τηλεοπτικών σειρών στην Ελλάδα!</w:t>
      </w:r>
    </w:p>
    <w:p w14:paraId="4E4631E0" w14:textId="2E9C3E3B" w:rsidR="005E5299" w:rsidRPr="009A44A5" w:rsidRDefault="005E5299" w:rsidP="009A44A5">
      <w:pPr>
        <w:shd w:val="clear" w:color="auto" w:fill="FFFFFF"/>
        <w:jc w:val="both"/>
        <w:rPr>
          <w:rFonts w:ascii="Helvetica" w:hAnsi="Helvetica" w:cs="Times"/>
          <w:color w:val="000000"/>
          <w:sz w:val="28"/>
          <w:szCs w:val="28"/>
          <w:lang w:val="el-GR"/>
        </w:rPr>
      </w:pPr>
    </w:p>
    <w:p w14:paraId="11D4B34E" w14:textId="4921AD82" w:rsidR="007208BF" w:rsidRPr="009A44A5" w:rsidRDefault="005E5299" w:rsidP="007208BF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 w:cs="Times"/>
          <w:color w:val="000000"/>
          <w:sz w:val="28"/>
          <w:szCs w:val="28"/>
          <w:lang w:val="el-GR"/>
        </w:rPr>
      </w:pPr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Η</w:t>
      </w:r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 </w:t>
      </w:r>
      <w:proofErr w:type="spellStart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>έρευνα</w:t>
      </w:r>
      <w:proofErr w:type="spellEnd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>διατηρει</w:t>
      </w:r>
      <w:proofErr w:type="spellEnd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μια </w:t>
      </w:r>
      <w:proofErr w:type="spellStart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>δυναμικη</w:t>
      </w:r>
      <w:proofErr w:type="spellEnd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>σχέση</w:t>
      </w:r>
      <w:proofErr w:type="spellEnd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>μεταξυ</w:t>
      </w:r>
      <w:proofErr w:type="spellEnd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r w:rsidR="00047AD2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θεωρίας, </w:t>
      </w:r>
      <w:proofErr w:type="spellStart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>εμπειρικής</w:t>
      </w:r>
      <w:proofErr w:type="spellEnd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r w:rsidR="00047AD2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μελέτης και </w:t>
      </w:r>
      <w:proofErr w:type="spellStart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>συγκριτικής</w:t>
      </w:r>
      <w:proofErr w:type="spellEnd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>πολιτικής</w:t>
      </w:r>
      <w:proofErr w:type="spellEnd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>ανάλυσης</w:t>
      </w:r>
      <w:proofErr w:type="spellEnd"/>
      <w:r w:rsidR="00047AD2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Πρόκειται </w:t>
      </w:r>
      <w:r w:rsidR="00047AD2" w:rsidRPr="009A44A5">
        <w:rPr>
          <w:rFonts w:ascii="Helvetica" w:hAnsi="Helvetica" w:cs="Times"/>
          <w:color w:val="000000"/>
          <w:sz w:val="28"/>
          <w:szCs w:val="28"/>
          <w:lang w:val="el-GR"/>
        </w:rPr>
        <w:lastRenderedPageBreak/>
        <w:t>ουσιαστικά για τρία βιβλία</w:t>
      </w:r>
      <w:r w:rsid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</w:t>
      </w:r>
      <w:r w:rsidR="00047AD2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σε συσκευασία του ενός, γιατί</w:t>
      </w:r>
      <w:r w:rsidR="003022F9">
        <w:rPr>
          <w:rFonts w:ascii="Helvetica" w:hAnsi="Helvetica" w:cs="Times"/>
          <w:color w:val="000000"/>
          <w:sz w:val="28"/>
          <w:szCs w:val="28"/>
          <w:lang w:val="el-GR"/>
        </w:rPr>
        <w:t>,</w:t>
      </w:r>
      <w:r w:rsidR="00047AD2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περιέργως</w:t>
      </w:r>
      <w:r w:rsid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 ήθελα να τα συμπεριλάβω όλα σε ένα. </w:t>
      </w:r>
      <w:r w:rsidR="005A5219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r w:rsidR="00047AD2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Έτσι το πρώτο </w:t>
      </w:r>
      <w:r w:rsidR="0085370B" w:rsidRPr="009A44A5">
        <w:rPr>
          <w:rFonts w:ascii="Helvetica" w:hAnsi="Helvetica" w:cs="Times"/>
          <w:color w:val="000000"/>
          <w:sz w:val="28"/>
          <w:szCs w:val="28"/>
          <w:lang w:val="el-GR"/>
        </w:rPr>
        <w:t>κεφάλαιο/</w:t>
      </w:r>
      <w:r w:rsidR="00047AD2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βιβλίο </w:t>
      </w:r>
      <w:proofErr w:type="spellStart"/>
      <w:r w:rsidR="0085370B" w:rsidRPr="009A44A5">
        <w:rPr>
          <w:rFonts w:ascii="Helvetica" w:hAnsi="Helvetica" w:cs="Times"/>
          <w:color w:val="000000"/>
          <w:sz w:val="28"/>
          <w:szCs w:val="28"/>
          <w:lang w:val="el-GR"/>
        </w:rPr>
        <w:t>περιλαμβάνει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βασικο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θεωρητικο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πλαίσιο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την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πολιτικη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ατζέντα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του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εξευρωπαϊσμου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́, τις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φεμινιστικές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θεωρίες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τις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πολιτικές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φιλοσοφικές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σχολές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τις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μεθοδολογικές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προσεγγίσεις</w:t>
      </w:r>
      <w:proofErr w:type="spellEnd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την </w:t>
      </w:r>
      <w:proofErr w:type="spellStart"/>
      <w:r w:rsidR="007208BF" w:rsidRPr="009A44A5">
        <w:rPr>
          <w:rFonts w:ascii="Helvetica" w:hAnsi="Helvetica" w:cs="Times"/>
          <w:color w:val="000000"/>
          <w:sz w:val="28"/>
          <w:szCs w:val="28"/>
          <w:lang w:val="el-GR"/>
        </w:rPr>
        <w:t>ευρωπαϊκη</w:t>
      </w:r>
      <w:proofErr w:type="spellEnd"/>
      <w:r w:rsidR="0085370B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="0085370B" w:rsidRPr="009A44A5">
        <w:rPr>
          <w:rFonts w:ascii="Helvetica" w:hAnsi="Helvetica" w:cs="Times"/>
          <w:color w:val="000000"/>
          <w:sz w:val="28"/>
          <w:szCs w:val="28"/>
          <w:lang w:val="el-GR"/>
        </w:rPr>
        <w:t>πολιτικη</w:t>
      </w:r>
      <w:proofErr w:type="spellEnd"/>
      <w:r w:rsidR="0085370B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="0085370B" w:rsidRPr="009A44A5">
        <w:rPr>
          <w:rFonts w:ascii="Helvetica" w:hAnsi="Helvetica" w:cs="Times"/>
          <w:color w:val="000000"/>
          <w:sz w:val="28"/>
          <w:szCs w:val="28"/>
          <w:lang w:val="el-GR"/>
        </w:rPr>
        <w:t>έμφυλης</w:t>
      </w:r>
      <w:proofErr w:type="spellEnd"/>
      <w:r w:rsidR="0085370B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="0085370B" w:rsidRPr="009A44A5">
        <w:rPr>
          <w:rFonts w:ascii="Helvetica" w:hAnsi="Helvetica" w:cs="Times"/>
          <w:color w:val="000000"/>
          <w:sz w:val="28"/>
          <w:szCs w:val="28"/>
          <w:lang w:val="el-GR"/>
        </w:rPr>
        <w:t>ισότητας</w:t>
      </w:r>
      <w:proofErr w:type="spellEnd"/>
      <w:r w:rsidR="0085370B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από τη Συνθήκη της Ρώμης μέχρι σήμερα. </w:t>
      </w:r>
    </w:p>
    <w:p w14:paraId="5DF63739" w14:textId="7A9DDBCD" w:rsidR="00B472CE" w:rsidRPr="009A44A5" w:rsidRDefault="00B472CE" w:rsidP="00B472CE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 w:cs="Times"/>
          <w:color w:val="000000"/>
          <w:sz w:val="28"/>
          <w:szCs w:val="28"/>
          <w:lang w:val="el-GR"/>
        </w:rPr>
      </w:pPr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δεύτερο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κεφάλαιο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ερευνάται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ιστορικη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εξέλιξη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r w:rsidR="0085370B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στην </w:t>
      </w:r>
      <w:proofErr w:type="spellStart"/>
      <w:r w:rsidR="0085370B" w:rsidRPr="009A44A5">
        <w:rPr>
          <w:rFonts w:ascii="Helvetica" w:hAnsi="Helvetica" w:cs="Times"/>
          <w:color w:val="000000"/>
          <w:sz w:val="28"/>
          <w:szCs w:val="28"/>
          <w:lang w:val="el-GR"/>
        </w:rPr>
        <w:t>Ελλάδα</w:t>
      </w:r>
      <w:proofErr w:type="spellEnd"/>
      <w:r w:rsidR="0085370B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από το 1821 μέχρι σήμερα. </w:t>
      </w:r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Εξετάζεται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επιρροη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του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Ευρωπαϊκου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Διαφωτισμου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́, 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ρόλος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διανοουμένων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διασποράς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του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Ανωνύμου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Έλληνος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αναδεικνύεται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αγώνας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πρωτοπόρων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γυναικών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πρώτων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φεμινιστικών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οργανώσεων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εξετάζεται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κληρονομια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Οθωμανικής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κυριαρχίας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επιρροη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Ανατολής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παρατίθενται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χαρακτηριστικές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δράσεις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κείμενα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απο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τα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πρώτα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γυναικεία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περιοδικα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καθώς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αυθεντικοι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διάλογοι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λογίων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αγορεύσεις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Βουλη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́, που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απεικονίζουν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κλίμα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εποχής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τις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κυρίαρχες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αντιλήψεις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του 19</w:t>
      </w:r>
      <w:r w:rsidRPr="009A44A5">
        <w:rPr>
          <w:rFonts w:ascii="Helvetica" w:hAnsi="Helvetica" w:cs="Times"/>
          <w:color w:val="000000"/>
          <w:position w:val="8"/>
          <w:sz w:val="28"/>
          <w:szCs w:val="28"/>
          <w:lang w:val="el-GR"/>
        </w:rPr>
        <w:t xml:space="preserve">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αιώνα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</w:t>
      </w:r>
    </w:p>
    <w:p w14:paraId="49B16192" w14:textId="042C06EF" w:rsidR="00B472CE" w:rsidRPr="009A44A5" w:rsidRDefault="00B472CE" w:rsidP="00B472CE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 w:cs="Times"/>
          <w:color w:val="000000"/>
          <w:sz w:val="28"/>
          <w:szCs w:val="28"/>
          <w:lang w:val="el-GR"/>
        </w:rPr>
      </w:pP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Ερευνάται</w:t>
      </w:r>
      <w:proofErr w:type="spellEnd"/>
      <w:r w:rsidR="005C0FAC">
        <w:rPr>
          <w:rFonts w:ascii="Helvetica" w:hAnsi="Helvetica" w:cs="Times"/>
          <w:color w:val="000000"/>
          <w:sz w:val="28"/>
          <w:szCs w:val="28"/>
          <w:lang w:val="el-GR"/>
        </w:rPr>
        <w:t>, επίσης,</w:t>
      </w:r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ρόλος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κυρίαρχης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θρησκείας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Ανατολικής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Ορθόδοξης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Εκκλησίας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κατα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τον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ίδιο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τρόπο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που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ερευνάται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ρόλος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του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Ισλάμ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Τουρκία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Αναλύεται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σύγχρονη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ευρωπαϊκη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πορεία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Ελλάδας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οι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διπλωματικές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προσπάθειες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προσχώρησης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σύστημα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Ευρωπαϊκών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κρατών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ως 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σύγχρονη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Μεγάλη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Ιδέα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Αναλύεται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ρόλος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δράση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του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φεμινιστικου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κινήματος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δεκαετιών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1960 και 1970, οι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θεωρητικές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διαμάχες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επίδραση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ιδεών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του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Μάη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1968. </w:t>
      </w:r>
    </w:p>
    <w:p w14:paraId="34F8EC0A" w14:textId="0506EF09" w:rsidR="00B472CE" w:rsidRPr="009A44A5" w:rsidRDefault="00B472CE" w:rsidP="00B472CE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 w:cs="Times"/>
          <w:color w:val="000000"/>
          <w:sz w:val="28"/>
          <w:szCs w:val="28"/>
          <w:lang w:val="el-GR"/>
        </w:rPr>
      </w:pP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Σημειώνονται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οι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μεταρρυθμίσεις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εξευρωπαϊσμός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νομοθεσίας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μετα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πτώση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χούντας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συνταγματαρχών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μετα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ένταξη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Ελλάδας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Ευρωπαϊκη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Κοινότητα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(1981).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Εστιάζω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σε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καθοριστικούς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παράγοντες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/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δείκτες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θέσης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γυναικών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του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εξευρωπαϊσμου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νομοθεσίας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αστικο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εργατικο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και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ποινικο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δίκαιο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τους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τομείς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εκπαίδευσης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απασχόλησης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βίας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κατα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γυναικών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συμμετοχής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πολιτικη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και το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συνδικαλιστικο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κίνημα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</w:t>
      </w:r>
    </w:p>
    <w:p w14:paraId="320B5AF5" w14:textId="69123A8D" w:rsidR="00B472CE" w:rsidRPr="009A44A5" w:rsidRDefault="00B472CE" w:rsidP="00B472CE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 w:cs="Times"/>
          <w:color w:val="000000"/>
          <w:sz w:val="28"/>
          <w:szCs w:val="28"/>
          <w:lang w:val="el-GR"/>
        </w:rPr>
      </w:pPr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Το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τρίτο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κεφάλαιο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είναι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αφιερωμένο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μοίρα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γυναικών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Τουρκίας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Ανατρέχω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στις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ρίζες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αναλύω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κοινωνικο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πλαίσιο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lastRenderedPageBreak/>
        <w:t xml:space="preserve">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ευρωπαϊκής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επιρροής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κατα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́ τον 19</w:t>
      </w:r>
      <w:r w:rsidRPr="009A44A5">
        <w:rPr>
          <w:rFonts w:ascii="Helvetica" w:hAnsi="Helvetica" w:cs="Times"/>
          <w:color w:val="000000"/>
          <w:position w:val="8"/>
          <w:sz w:val="28"/>
          <w:szCs w:val="28"/>
          <w:lang w:val="el-GR"/>
        </w:rPr>
        <w:t xml:space="preserve">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αιώνα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τον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Κεμαλικο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εκσυγχρονισμο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́/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εξευρωπαϊσμο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́ τον 20</w:t>
      </w:r>
      <w:r w:rsidRPr="009A44A5">
        <w:rPr>
          <w:rFonts w:ascii="Helvetica" w:hAnsi="Helvetica" w:cs="Times"/>
          <w:color w:val="000000"/>
          <w:position w:val="8"/>
          <w:sz w:val="28"/>
          <w:szCs w:val="28"/>
          <w:lang w:val="el-GR"/>
        </w:rPr>
        <w:t xml:space="preserve">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αιώνα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πολιτικη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́ γι</w:t>
      </w:r>
      <w:r w:rsidR="00D61193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α τις </w:t>
      </w:r>
      <w:proofErr w:type="spellStart"/>
      <w:r w:rsidR="00D61193" w:rsidRPr="009A44A5">
        <w:rPr>
          <w:rFonts w:ascii="Helvetica" w:hAnsi="Helvetica" w:cs="Times"/>
          <w:color w:val="000000"/>
          <w:sz w:val="28"/>
          <w:szCs w:val="28"/>
          <w:lang w:val="el-GR"/>
        </w:rPr>
        <w:t>γυναίκες</w:t>
      </w:r>
      <w:proofErr w:type="spellEnd"/>
      <w:r w:rsidR="00D61193"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τον κρατικό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φεμινισμο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́.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Εξετάζεται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κοινωνικός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</w:t>
      </w:r>
      <w:r w:rsidR="00A40C03">
        <w:rPr>
          <w:rFonts w:ascii="Helvetica" w:hAnsi="Helvetica" w:cs="Times"/>
          <w:color w:val="000000"/>
          <w:sz w:val="28"/>
          <w:szCs w:val="28"/>
          <w:lang w:val="el-GR"/>
        </w:rPr>
        <w:t xml:space="preserve">ι </w:t>
      </w:r>
      <w:proofErr w:type="spellStart"/>
      <w:r w:rsidR="00A40C03">
        <w:rPr>
          <w:rFonts w:ascii="Helvetica" w:hAnsi="Helvetica" w:cs="Times"/>
          <w:color w:val="000000"/>
          <w:sz w:val="28"/>
          <w:szCs w:val="28"/>
          <w:lang w:val="el-GR"/>
        </w:rPr>
        <w:t>πολιτικός</w:t>
      </w:r>
      <w:proofErr w:type="spellEnd"/>
      <w:r w:rsidR="00A40C03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="00A40C03">
        <w:rPr>
          <w:rFonts w:ascii="Helvetica" w:hAnsi="Helvetica" w:cs="Times"/>
          <w:color w:val="000000"/>
          <w:sz w:val="28"/>
          <w:szCs w:val="28"/>
          <w:lang w:val="el-GR"/>
        </w:rPr>
        <w:t>ρόλος</w:t>
      </w:r>
      <w:proofErr w:type="spellEnd"/>
      <w:r w:rsidR="00A40C03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του </w:t>
      </w:r>
      <w:proofErr w:type="spellStart"/>
      <w:r w:rsidR="00A40C03">
        <w:rPr>
          <w:rFonts w:ascii="Helvetica" w:hAnsi="Helvetica" w:cs="Times"/>
          <w:color w:val="000000"/>
          <w:sz w:val="28"/>
          <w:szCs w:val="28"/>
          <w:lang w:val="el-GR"/>
        </w:rPr>
        <w:t>Ισλάμ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οι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επιταγές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του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Κορανίου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οι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διαφορετικές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ερμηνείες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του.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Εξετάζω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πατριαρχικη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́/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ισλαμικη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́/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μεσογειακη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κουλτούρα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ως το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αιτιώδες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φαινόμενο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για 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καταπίεση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γυναικών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τους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ενδυματολογικούς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κώδικες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μάχη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για 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μαντίλα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τους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καταναγκαστικούς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γάμους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παρθενία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τα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εγκλήματα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τιμής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</w:t>
      </w:r>
    </w:p>
    <w:p w14:paraId="78AD4816" w14:textId="7B5D117B" w:rsidR="00B472CE" w:rsidRPr="009A44A5" w:rsidRDefault="00B472CE" w:rsidP="00B472CE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 w:cs="Times"/>
          <w:color w:val="000000"/>
          <w:sz w:val="28"/>
          <w:szCs w:val="28"/>
          <w:lang w:val="el-GR"/>
        </w:rPr>
      </w:pP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Παρακολουθω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σύγχρονη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ευρωπαϊκη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πορεία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Τουρκίας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τους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σημαντικότερους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σταθμούς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πολιτικη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αστάθεια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τις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αντιστάσεις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τον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σημαντικο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ρόλο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του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Ευρωπαϊκου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Κοινοβουλίου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γυναικείων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οργανώσεων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άνοδο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του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πολιτικου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Ισλάμ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εξουσία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τις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μεγάλες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αλλαγές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νομοθεσία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τις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σύγχρονες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πολιτικές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Τέλος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παραθέτω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χαρακτηριστικα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αποσπάσματα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απο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ζωντανές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συζητήσεις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με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παράγοντες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πολιτικής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κοινωνικής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ζωής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διάρκεια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βουλευτικών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εκλογών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12</w:t>
      </w:r>
      <w:r w:rsidRPr="009A44A5">
        <w:rPr>
          <w:rFonts w:ascii="Helvetica" w:hAnsi="Helvetica" w:cs="Times"/>
          <w:color w:val="000000"/>
          <w:position w:val="8"/>
          <w:sz w:val="28"/>
          <w:szCs w:val="28"/>
          <w:lang w:val="el-GR"/>
        </w:rPr>
        <w:t xml:space="preserve">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Ιουνίου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2011 (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επιτόπια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έρευνα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)</w:t>
      </w:r>
      <w:r w:rsidRPr="009A44A5">
        <w:rPr>
          <w:rFonts w:ascii="Helvetica" w:hAnsi="Helvetica" w:cs="Times"/>
          <w:color w:val="000000"/>
          <w:position w:val="8"/>
          <w:sz w:val="28"/>
          <w:szCs w:val="28"/>
          <w:lang w:val="el-GR"/>
        </w:rPr>
        <w:t xml:space="preserve">1 </w:t>
      </w:r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και τα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συμπεράσματα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για 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χώρα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</w:t>
      </w:r>
    </w:p>
    <w:p w14:paraId="2AB37818" w14:textId="3C7488DB" w:rsidR="00B472CE" w:rsidRPr="009A44A5" w:rsidRDefault="00B472CE" w:rsidP="00B472CE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 w:cs="Times"/>
          <w:color w:val="000000"/>
          <w:sz w:val="28"/>
          <w:szCs w:val="28"/>
          <w:lang w:val="el-GR"/>
        </w:rPr>
      </w:pPr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Το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τέταρτο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κεφάλαιο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παρουσιάζει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συγκριτικη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ανάλυση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/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</w:t>
      </w:r>
      <w:bookmarkStart w:id="0" w:name="_GoBack"/>
      <w:bookmarkEnd w:id="0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ύνθεση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δύο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περιπτώσεων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τα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συμπεράσματα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μελέτης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Καταγράφονται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συνοψίζονται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οι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σημαντικότερες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ομοιότητες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διαφορές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δύο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χωρών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όπως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τις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κατέδειξαν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οι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ξεχωριστές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μελέτες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Αξιολογω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και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συγκρίνω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ποιοτικη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επίδραση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μεταβλητής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«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εξευρωπαϊσμός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» στις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έμφυλες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σχέσεις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αλλα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και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ποσοτικα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́, με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βάση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συγκρίσιμα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στατιστικα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στοιχεία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βοήθεια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βεμπεριανής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μεθόδου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του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ιδεατου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τύπου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Αυτο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το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τελευταίο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κεφάλαιο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μαζι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με τα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συμπεράσματα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ενδεχομένως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να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αποτελούν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μια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καλη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συμβολη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στον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διεθνη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διάλογο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για 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συνεργασία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κατανόηση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των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λαών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, 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διεθνη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ειρήνη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και την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χρησιμοποίηση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της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ήπιας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δύναμης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στη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διεθνη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πολιτικη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́ και τις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Ελληνοτουρκικές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  <w:proofErr w:type="spellStart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>σχέσεις</w:t>
      </w:r>
      <w:proofErr w:type="spellEnd"/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. </w:t>
      </w:r>
    </w:p>
    <w:p w14:paraId="27EF6C3D" w14:textId="77777777" w:rsidR="007208BF" w:rsidRPr="009A44A5" w:rsidRDefault="007208BF" w:rsidP="007208BF">
      <w:pPr>
        <w:widowControl w:val="0"/>
        <w:autoSpaceDE w:val="0"/>
        <w:autoSpaceDN w:val="0"/>
        <w:adjustRightInd w:val="0"/>
        <w:spacing w:after="240" w:line="340" w:lineRule="atLeast"/>
        <w:rPr>
          <w:rFonts w:ascii="Helvetica" w:hAnsi="Helvetica" w:cs="Times"/>
          <w:color w:val="000000"/>
          <w:sz w:val="28"/>
          <w:szCs w:val="28"/>
          <w:lang w:val="el-GR"/>
        </w:rPr>
      </w:pPr>
      <w:r w:rsidRPr="009A44A5">
        <w:rPr>
          <w:rFonts w:ascii="Helvetica" w:hAnsi="Helvetica" w:cs="Times"/>
          <w:color w:val="000000"/>
          <w:sz w:val="28"/>
          <w:szCs w:val="28"/>
          <w:lang w:val="el-GR"/>
        </w:rPr>
        <w:t xml:space="preserve"> </w:t>
      </w:r>
    </w:p>
    <w:p w14:paraId="6BE00485" w14:textId="73475BED" w:rsidR="005A5219" w:rsidRPr="009A44A5" w:rsidRDefault="005A5219" w:rsidP="005A5219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 w:cs="Times"/>
          <w:color w:val="000000"/>
          <w:sz w:val="28"/>
          <w:szCs w:val="28"/>
          <w:lang w:val="el-GR"/>
        </w:rPr>
      </w:pPr>
    </w:p>
    <w:p w14:paraId="521CFCF3" w14:textId="18759B4B" w:rsidR="005E5299" w:rsidRPr="009A44A5" w:rsidRDefault="005E5299" w:rsidP="005E5299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 w:cs="Times"/>
          <w:color w:val="000000"/>
          <w:sz w:val="28"/>
          <w:szCs w:val="28"/>
          <w:lang w:val="el-GR"/>
        </w:rPr>
      </w:pPr>
    </w:p>
    <w:p w14:paraId="4E006C04" w14:textId="77777777" w:rsidR="005E5299" w:rsidRPr="009A44A5" w:rsidRDefault="005E5299" w:rsidP="00B25D0E">
      <w:pPr>
        <w:shd w:val="clear" w:color="auto" w:fill="FFFFFF"/>
        <w:rPr>
          <w:rFonts w:ascii="Helvetica" w:hAnsi="Helvetica" w:cs="Times"/>
          <w:color w:val="000000"/>
          <w:sz w:val="28"/>
          <w:szCs w:val="28"/>
          <w:lang w:val="el-GR"/>
        </w:rPr>
      </w:pPr>
    </w:p>
    <w:p w14:paraId="013CA3FB" w14:textId="77777777" w:rsidR="005E5299" w:rsidRPr="009A44A5" w:rsidRDefault="005E5299" w:rsidP="00B25D0E">
      <w:pPr>
        <w:shd w:val="clear" w:color="auto" w:fill="FFFFFF"/>
        <w:rPr>
          <w:rFonts w:ascii="Helvetica" w:eastAsia="Times New Roman" w:hAnsi="Helvetica" w:cs="Times New Roman"/>
          <w:color w:val="000000"/>
          <w:sz w:val="28"/>
          <w:szCs w:val="28"/>
          <w:lang w:val="el-GR" w:eastAsia="en-GB"/>
        </w:rPr>
      </w:pPr>
    </w:p>
    <w:p w14:paraId="7BBDE181" w14:textId="77777777" w:rsidR="00B25D0E" w:rsidRPr="009A44A5" w:rsidRDefault="00B25D0E" w:rsidP="00B25D0E">
      <w:pPr>
        <w:shd w:val="clear" w:color="auto" w:fill="FFFFFF"/>
        <w:rPr>
          <w:rFonts w:ascii="Helvetica" w:eastAsia="Times New Roman" w:hAnsi="Helvetica" w:cs="Times New Roman"/>
          <w:b/>
          <w:color w:val="000000"/>
          <w:sz w:val="28"/>
          <w:szCs w:val="28"/>
          <w:lang w:val="el-GR" w:eastAsia="en-GB"/>
        </w:rPr>
      </w:pPr>
    </w:p>
    <w:p w14:paraId="43A16237" w14:textId="77777777" w:rsidR="00CD1638" w:rsidRPr="009A44A5" w:rsidRDefault="00CD1638">
      <w:pPr>
        <w:rPr>
          <w:rFonts w:ascii="Helvetica" w:hAnsi="Helvetica"/>
          <w:sz w:val="28"/>
          <w:szCs w:val="28"/>
          <w:lang w:val="el-GR"/>
        </w:rPr>
      </w:pPr>
    </w:p>
    <w:sectPr w:rsidR="00CD1638" w:rsidRPr="009A44A5" w:rsidSect="00D130AE">
      <w:footerReference w:type="even" r:id="rId7"/>
      <w:footerReference w:type="default" r:id="rId8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FE41C" w14:textId="77777777" w:rsidR="00E314AE" w:rsidRDefault="00E314AE" w:rsidP="003022F9">
      <w:r>
        <w:separator/>
      </w:r>
    </w:p>
  </w:endnote>
  <w:endnote w:type="continuationSeparator" w:id="0">
    <w:p w14:paraId="79C1CB0A" w14:textId="77777777" w:rsidR="00E314AE" w:rsidRDefault="00E314AE" w:rsidP="00302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71F60" w14:textId="77777777" w:rsidR="003022F9" w:rsidRDefault="003022F9" w:rsidP="00C124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A01DE1" w14:textId="77777777" w:rsidR="003022F9" w:rsidRDefault="003022F9" w:rsidP="003022F9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46D78" w14:textId="77777777" w:rsidR="003022F9" w:rsidRDefault="003022F9" w:rsidP="00C124D5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1B5A">
      <w:rPr>
        <w:rStyle w:val="PageNumber"/>
        <w:noProof/>
      </w:rPr>
      <w:t>2</w:t>
    </w:r>
    <w:r>
      <w:rPr>
        <w:rStyle w:val="PageNumber"/>
      </w:rPr>
      <w:fldChar w:fldCharType="end"/>
    </w:r>
  </w:p>
  <w:p w14:paraId="37AE2815" w14:textId="77777777" w:rsidR="003022F9" w:rsidRDefault="003022F9" w:rsidP="003022F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F099FF" w14:textId="77777777" w:rsidR="00E314AE" w:rsidRDefault="00E314AE" w:rsidP="003022F9">
      <w:r>
        <w:separator/>
      </w:r>
    </w:p>
  </w:footnote>
  <w:footnote w:type="continuationSeparator" w:id="0">
    <w:p w14:paraId="58FAA13C" w14:textId="77777777" w:rsidR="00E314AE" w:rsidRDefault="00E314AE" w:rsidP="003022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0E"/>
    <w:rsid w:val="000230EE"/>
    <w:rsid w:val="00031403"/>
    <w:rsid w:val="00047AD2"/>
    <w:rsid w:val="000A14E7"/>
    <w:rsid w:val="000C458B"/>
    <w:rsid w:val="000D421A"/>
    <w:rsid w:val="000D6CD7"/>
    <w:rsid w:val="000E1366"/>
    <w:rsid w:val="000E39C1"/>
    <w:rsid w:val="000E55E2"/>
    <w:rsid w:val="00100595"/>
    <w:rsid w:val="00113AA5"/>
    <w:rsid w:val="00180E43"/>
    <w:rsid w:val="001E3BB6"/>
    <w:rsid w:val="001E5A54"/>
    <w:rsid w:val="00231BDE"/>
    <w:rsid w:val="00241D75"/>
    <w:rsid w:val="002528F7"/>
    <w:rsid w:val="0027183C"/>
    <w:rsid w:val="00295B5B"/>
    <w:rsid w:val="002A3CD4"/>
    <w:rsid w:val="002D543F"/>
    <w:rsid w:val="003022F9"/>
    <w:rsid w:val="00330A41"/>
    <w:rsid w:val="003A6041"/>
    <w:rsid w:val="003C1E6F"/>
    <w:rsid w:val="003E2244"/>
    <w:rsid w:val="003F4257"/>
    <w:rsid w:val="003F7DA6"/>
    <w:rsid w:val="0041785D"/>
    <w:rsid w:val="004659D5"/>
    <w:rsid w:val="004811A5"/>
    <w:rsid w:val="00484F21"/>
    <w:rsid w:val="004B382D"/>
    <w:rsid w:val="004D2272"/>
    <w:rsid w:val="004D28AE"/>
    <w:rsid w:val="004E1AF2"/>
    <w:rsid w:val="00502B79"/>
    <w:rsid w:val="0052256A"/>
    <w:rsid w:val="005314A5"/>
    <w:rsid w:val="00533E66"/>
    <w:rsid w:val="0055254E"/>
    <w:rsid w:val="005A5219"/>
    <w:rsid w:val="005C0FAC"/>
    <w:rsid w:val="005C29E1"/>
    <w:rsid w:val="005D24E3"/>
    <w:rsid w:val="005E1958"/>
    <w:rsid w:val="005E5299"/>
    <w:rsid w:val="0061008F"/>
    <w:rsid w:val="00616DD1"/>
    <w:rsid w:val="00637DF2"/>
    <w:rsid w:val="00684B2B"/>
    <w:rsid w:val="006A083B"/>
    <w:rsid w:val="006A5266"/>
    <w:rsid w:val="006C31D8"/>
    <w:rsid w:val="006C456C"/>
    <w:rsid w:val="006E2048"/>
    <w:rsid w:val="006F1A39"/>
    <w:rsid w:val="006F2824"/>
    <w:rsid w:val="00705D9E"/>
    <w:rsid w:val="007177DB"/>
    <w:rsid w:val="007208BF"/>
    <w:rsid w:val="007457B9"/>
    <w:rsid w:val="0077232A"/>
    <w:rsid w:val="007A6F63"/>
    <w:rsid w:val="007C2931"/>
    <w:rsid w:val="007C6110"/>
    <w:rsid w:val="007C7573"/>
    <w:rsid w:val="007E158A"/>
    <w:rsid w:val="008164DC"/>
    <w:rsid w:val="008236C4"/>
    <w:rsid w:val="008260F5"/>
    <w:rsid w:val="008261E5"/>
    <w:rsid w:val="008363F0"/>
    <w:rsid w:val="00847B46"/>
    <w:rsid w:val="0085370B"/>
    <w:rsid w:val="008C32E7"/>
    <w:rsid w:val="009545D2"/>
    <w:rsid w:val="00986809"/>
    <w:rsid w:val="0099245C"/>
    <w:rsid w:val="009A44A5"/>
    <w:rsid w:val="009C15D4"/>
    <w:rsid w:val="009E3154"/>
    <w:rsid w:val="00A13E9F"/>
    <w:rsid w:val="00A232B6"/>
    <w:rsid w:val="00A40C03"/>
    <w:rsid w:val="00A86AAA"/>
    <w:rsid w:val="00A86CA8"/>
    <w:rsid w:val="00AA5315"/>
    <w:rsid w:val="00AB161A"/>
    <w:rsid w:val="00AC7A84"/>
    <w:rsid w:val="00AF39D6"/>
    <w:rsid w:val="00B2063C"/>
    <w:rsid w:val="00B25D0E"/>
    <w:rsid w:val="00B472CE"/>
    <w:rsid w:val="00B47C9D"/>
    <w:rsid w:val="00B506D9"/>
    <w:rsid w:val="00B920AD"/>
    <w:rsid w:val="00BB4D82"/>
    <w:rsid w:val="00BC7122"/>
    <w:rsid w:val="00BF39AE"/>
    <w:rsid w:val="00BF5810"/>
    <w:rsid w:val="00BF7E6C"/>
    <w:rsid w:val="00C07414"/>
    <w:rsid w:val="00C10254"/>
    <w:rsid w:val="00C246B7"/>
    <w:rsid w:val="00C24CBF"/>
    <w:rsid w:val="00C31B5A"/>
    <w:rsid w:val="00C40106"/>
    <w:rsid w:val="00C4090B"/>
    <w:rsid w:val="00C45392"/>
    <w:rsid w:val="00C74078"/>
    <w:rsid w:val="00C93A8F"/>
    <w:rsid w:val="00CD1638"/>
    <w:rsid w:val="00CE5726"/>
    <w:rsid w:val="00D130AE"/>
    <w:rsid w:val="00D61193"/>
    <w:rsid w:val="00D6619D"/>
    <w:rsid w:val="00D671E9"/>
    <w:rsid w:val="00D850B7"/>
    <w:rsid w:val="00D852D2"/>
    <w:rsid w:val="00DA44DB"/>
    <w:rsid w:val="00DC7987"/>
    <w:rsid w:val="00DD70C8"/>
    <w:rsid w:val="00DD7758"/>
    <w:rsid w:val="00DE27EA"/>
    <w:rsid w:val="00DF66A9"/>
    <w:rsid w:val="00E01806"/>
    <w:rsid w:val="00E03086"/>
    <w:rsid w:val="00E314AE"/>
    <w:rsid w:val="00E55FA9"/>
    <w:rsid w:val="00EC1A87"/>
    <w:rsid w:val="00F013B3"/>
    <w:rsid w:val="00F0309A"/>
    <w:rsid w:val="00F5172F"/>
    <w:rsid w:val="00F56319"/>
    <w:rsid w:val="00F576EA"/>
    <w:rsid w:val="00F70B3F"/>
    <w:rsid w:val="00F86026"/>
    <w:rsid w:val="00FC19BA"/>
    <w:rsid w:val="00FC1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AB60F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208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25D0E"/>
  </w:style>
  <w:style w:type="paragraph" w:styleId="Footer">
    <w:name w:val="footer"/>
    <w:basedOn w:val="Normal"/>
    <w:link w:val="FooterChar"/>
    <w:uiPriority w:val="99"/>
    <w:unhideWhenUsed/>
    <w:rsid w:val="003022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22F9"/>
  </w:style>
  <w:style w:type="character" w:styleId="PageNumber">
    <w:name w:val="page number"/>
    <w:basedOn w:val="DefaultParagraphFont"/>
    <w:uiPriority w:val="99"/>
    <w:semiHidden/>
    <w:unhideWhenUsed/>
    <w:rsid w:val="00302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129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6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6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6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56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9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1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2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0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201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5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530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13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56A362-069D-C346-A6D2-EACF1E32F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860</Words>
  <Characters>4907</Characters>
  <Application>Microsoft Macintosh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2018-03-03T17:14:00Z</cp:lastPrinted>
  <dcterms:created xsi:type="dcterms:W3CDTF">2018-03-02T13:51:00Z</dcterms:created>
  <dcterms:modified xsi:type="dcterms:W3CDTF">2018-03-03T17:14:00Z</dcterms:modified>
</cp:coreProperties>
</file>